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7E" w:rsidRPr="00F0217E" w:rsidRDefault="00F0217E" w:rsidP="00F0217E">
      <w:pPr>
        <w:widowControl/>
        <w:jc w:val="center"/>
        <w:outlineLvl w:val="0"/>
        <w:rPr>
          <w:rFonts w:ascii="微软雅黑" w:eastAsia="微软雅黑" w:hAnsi="微软雅黑" w:cs="宋体"/>
          <w:b/>
          <w:bCs/>
          <w:color w:val="4B4B4B"/>
          <w:kern w:val="36"/>
          <w:sz w:val="30"/>
          <w:szCs w:val="30"/>
        </w:rPr>
      </w:pPr>
      <w:r w:rsidRPr="00F0217E">
        <w:rPr>
          <w:rFonts w:ascii="微软雅黑" w:eastAsia="微软雅黑" w:hAnsi="微软雅黑" w:cs="宋体" w:hint="eastAsia"/>
          <w:b/>
          <w:bCs/>
          <w:color w:val="4B4B4B"/>
          <w:kern w:val="36"/>
          <w:sz w:val="30"/>
          <w:szCs w:val="30"/>
        </w:rPr>
        <w:t>中华人民共和国妇女权益保障法</w:t>
      </w:r>
    </w:p>
    <w:p w:rsidR="00F0217E" w:rsidRPr="00F0217E" w:rsidRDefault="00F0217E" w:rsidP="00F0217E">
      <w:pPr>
        <w:widowControl/>
        <w:jc w:val="center"/>
        <w:outlineLvl w:val="1"/>
        <w:rPr>
          <w:rFonts w:ascii="微软雅黑" w:eastAsia="微软雅黑" w:hAnsi="微软雅黑" w:cs="宋体" w:hint="eastAsia"/>
          <w:b/>
          <w:bCs/>
          <w:color w:val="6B6B6B"/>
          <w:kern w:val="0"/>
          <w:sz w:val="24"/>
          <w:szCs w:val="24"/>
        </w:rPr>
      </w:pPr>
      <w:r w:rsidRPr="00F0217E">
        <w:rPr>
          <w:rFonts w:ascii="微软雅黑" w:eastAsia="微软雅黑" w:hAnsi="微软雅黑" w:cs="宋体" w:hint="eastAsia"/>
          <w:b/>
          <w:bCs/>
          <w:color w:val="6B6B6B"/>
          <w:kern w:val="0"/>
          <w:sz w:val="24"/>
          <w:szCs w:val="24"/>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rsidR="00F0217E" w:rsidRPr="00F0217E" w:rsidRDefault="00F0217E" w:rsidP="00F0217E">
      <w:pPr>
        <w:widowControl/>
        <w:jc w:val="center"/>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中华人民共和国主席令</w:t>
      </w:r>
    </w:p>
    <w:p w:rsidR="00F0217E" w:rsidRPr="00F0217E" w:rsidRDefault="00F0217E" w:rsidP="00F0217E">
      <w:pPr>
        <w:widowControl/>
        <w:jc w:val="center"/>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第一二二号</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《中华人民共和国妇女权益保障法》已由中华人民共和国第十三届全国人民代表大会常务委员会第三十七次会议于2022年10月30日修订通过，现予公布，自2023年1月1日起施行。</w:t>
      </w:r>
    </w:p>
    <w:p w:rsidR="00F0217E" w:rsidRPr="00F0217E" w:rsidRDefault="00F0217E" w:rsidP="00F0217E">
      <w:pPr>
        <w:widowControl/>
        <w:jc w:val="righ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中华人民共和国主席 习近平</w:t>
      </w:r>
    </w:p>
    <w:p w:rsidR="00F0217E" w:rsidRPr="00F0217E" w:rsidRDefault="00F0217E" w:rsidP="00F0217E">
      <w:pPr>
        <w:widowControl/>
        <w:jc w:val="righ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2022年10月30日</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目  录</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第一章  总  则</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第二章  政治权利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第三章  人身和人格权益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第四章  文化教育权益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第五章  劳动和社会保障权益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第六章  财产权益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第七章  婚姻家庭权益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第八章  救济措施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第九章  法律责任</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第十章  附  则</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第一章  总  则</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第一条  为了保障妇女的合法权益，促进男女平等和妇女全面发展，充分发挥妇女在全面建设社会主义现代化国家中的作用，弘扬社会主义核心价值观，根据宪法，制定本法。</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第二条  男女平等是国家的基本国策。妇女在政治的、经济的、文化的、社会的和家庭的生活等各方面享有同男子平等的权利。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国家采取必要措施，促进男女平等，消除对妇女一切形式的歧视，禁止排斥、限制妇女依法享有和行使各项权益。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国家保护妇女依法享有的特殊权益。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第三条  坚持中国共产党对妇女权益保障工作的领导，建立政府主导、各方协同、社会参与的保障妇女权益工作机制。</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各级人民政府应当重视和加强妇女权益的保障工作。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县级以上人民政府负责妇女儿童工作的机构，负责组织、协调、指导、督促有关部门做好妇女权益的保障工作。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县级以上人民政府有关部门在各自的职责范围内做好妇女权益的保障工作。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第四条  保障妇女的合法权益是全社会的共同责任。国家机关、社会团体、企业事业单位、基层群众性自治组织以及其他组织和个人，应当依法保障妇女的权益。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国家采取有效措施，为妇女依法行使权利提供必要的条件。</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第五条  国务院制定和组织实施中国妇女发展纲要，将其纳入国民经济和社会发展规划，保障和促进妇女在各领域的全面发展。</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县级以上地方各级人民政府根据中国妇女发展纲要，制定和组织实施本行政区域的妇女发展规划，将其纳入国民经济和社会发展规划。</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县级以上人民政府应当将妇女权益保障所需经费列入本级预算。</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第六条  中华全国妇女联合会和地方各级妇女联合会依照法律和中华全国妇女联合会章程，代表和维护各族各界妇女的利益，做好维护妇女权益、促进男女平等和妇女全面发展的工作。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工会、共产主义青年团、残疾人联合会等群团组织应当在各自的工作范围内，做好维护妇女权益的工作。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第七条  国家鼓励妇女自尊、自信、自立、自强，运用法律维护自身合法权益。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妇女应当遵守国家法律，尊重社会公德、职业道德和家庭美德，履行法律所规定的义务。</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第八条  有关机关制定或者修改涉及妇女权益的法律、法规、规章和其他规范性文件，应当听取妇女联合会的意见，充分考虑妇女的特殊权益，必要时开展男女平等评估。</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第九条  国家建立健全妇女发展状况统计调查制度，完善性别统计监测指标体系，定期开展妇女发展状况和权益保障统计调查和分析，发布有关信息。</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第十条  国家将男女平等基本国策纳入国民教育体系，开展宣传教育，增强全社会的男女平等意识，培育尊重和关爱妇女的社会风尚。</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第十一条  国家对保障妇女合法权益成绩显著的组织和个人，按照有关规定给予表彰和奖励。</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 xml:space="preserve">　第二章  政治权利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第十二条  国家保障妇女享有与男子平等的政治权利。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第十三条  妇女有权通过各种途径和形式，依法参与管理国家事务、管理经济和文化事业、管理社会事务。</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妇女和妇女组织有权向各级国家机关提出妇女权益保障方面的意见和建议。</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第十四条  妇女享有与男子平等的选举权和被选举权。</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全国人民代表大会和地方各级人民代表大会的代表中，应当保证有适当数量的妇女代表。国家采取措施，逐步提高全国人民代表大会和地方各级人民代表大会的妇女代表的比例。</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居民委员会、村民委员会成员中，应当保证有适当数量的妇女成员。</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第十五条  国家积极培养和选拔女干部，重视培养和选拔少数民族女干部。</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国家机关、群团组织、企业事业单位培养、选拔和任用干部，应当坚持男女平等的原则，并有适当数量的妇女担任领导成员。</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妇女联合会及其团体会员，可以向国家机关、群团组织、企业事业单位推荐女干部。</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国家采取措施支持女性人才成长。</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第十六条  妇女联合会代表妇女积极参与国家和社会事务的民主协商、民主决策、民主管理和民主监督。</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第十七条  对于有关妇女权益保障工作的批评或者合理可行的建议，有关部门应当听取和采纳；对于有关侵害妇女权益的申诉、控告和检举，有关部门应当查清事实，负责处理，任何组织和个人不得压制或者打击报复。</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第三章  人身和人格权益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第十八条  国家保障妇女享有与男子平等的人身和人格权益。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第十九条  妇女的人身自由不受侵犯。禁止非法拘禁和以其他非法手段剥夺或者限制妇女的人身自由；禁止非法搜查妇女的身体。</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第二十条  妇女的人格尊严不受侵犯。禁止用侮辱、诽谤等方式损害妇女的人格尊严。</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第二十一条  妇女的生命权、身体权、健康权不受侵犯。禁止虐待、遗弃、残害、买卖以及其他侵害女性生命健康权益的行为。</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禁止进行非医学需要的胎儿性别鉴定和选择性别的人工终止妊娠。</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医疗机构施行生育手术、特殊检查或者特殊治疗时，应当征得妇女本人同意；在妇女与其家属或者关系人意见不一致时，应当尊重妇女本人意愿。</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第二十二条  禁止拐卖、绑架妇女；禁止收买被拐卖、绑架的妇女；禁止阻碍解救被拐卖、绑架的妇女。</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第二十三条  禁止违背妇女意愿，以言语、文字、图像、肢体行为等方式对其实施性骚扰。</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受害妇女可以向有关单位和国家机关投诉。接到投诉的有关单位和国家机关应当及时处理，并书面告知处理结果。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受害妇女可以向公安机关报案，也可以向人民法院提起民事诉讼，依法请求行为人承担民事责任。</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第二十四条  学校应当根据女学生的年龄阶段，进行生理卫生、心理健康和自我保护教育，在教育、管理、设施等方面采取措施，提高其防范性侵害、性骚扰的自我保护意识和能力，保障女学生的人身安全和身心健康发展。</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对遭受性侵害、性骚扰的女学生，学校、公安机关、教育行政部门等相关单位和人员应当保护其隐私和个人信息，并提供必要的保护措施。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第二十五条  用人单位应当采取下列措施预防和制止对妇女的性骚扰：</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（一）制定禁止性骚扰的规章制度；</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（二）明确负责机构或者人员；</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（三）开展预防和制止性骚扰的教育培训活动；</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（四）采取必要的安全保卫措施；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（五）设置投诉电话、信箱等，畅通投诉渠道；</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（六）建立和完善调查处置程序，及时处置纠纷并保护当事人隐私和个人信息；</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（七）支持、协助受害妇女依法维权，必要时为受害妇女提供心理疏导；</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（八）其他合理的预防和制止性骚扰措施。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第二十六条  住宿经营者应当及时准确登记住宿人员信息，健全住宿服务规章制度，加强安全保障措施；发现可能侵害妇女权益的违法犯罪行为，应当及时向公安机关报告。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第二十七条  禁止卖淫、嫖娼；禁止组织、强迫、引诱、容留、介绍妇女卖淫或者对妇女进行猥亵活动；禁止组织、强迫、引诱、容留、介绍妇女在任何场所或者利用网络进行淫秽表演活动。</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第二十八条  妇女的姓名权、肖像权、名誉权、荣誉权、隐私权和个人信息等人格权益受法律保护。</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媒体报道涉及妇女事件应当客观、适度，不得通过夸大事实、过度渲染等方式侵害妇女的人格权益。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禁止通过大众传播媒介或者其他方式贬低损害妇女人格。未经本人同意，不得通过广告、商标、展览橱窗、报纸、期刊、图书、音像制品、电子出版物、网络等形式使用妇女肖像，但法律另有规定的除外。</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第二十九条  禁止以恋爱、交友为由或者在终止恋爱关系、离婚之后，纠缠、骚扰妇女，泄露、传播妇女隐私和个人信息。</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妇女遭受上述侵害或者面临上述侵害现实危险的，可以向人民法院申请人身安全保护令。</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第三十条  国家建立健全妇女健康服务体系，保障妇女享有基本医疗卫生服务，开展妇女常见病、多发病的预防、筛查和诊疗，提高妇女健康水平。</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国家采取必要措施，开展经期、孕期、产期、哺乳期和更年期的健康知识普及、卫生保健和疾病防治，保障妇女特殊生理时期的健康需求，为有需要的妇女提供心理健康服务支持。</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第三十一条  县级以上地方人民政府应当设立妇幼保健机构，为妇女提供保健以及常见病防治服务。</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国家鼓励和支持社会力量通过依法捐赠、资助或者提供志愿服务等方式，参与妇女卫生健康事业，提供安全的生理健康用品或者服务，满足妇女多样化、差异化的健康需求。</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用人单位应当定期为女职工安排妇科疾病、乳腺疾病检查以及妇女特殊需要的其他健康检查。</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第三十二条  妇女依法享有生育子女的权利，也有不生育子女的自由。</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第三十三条  国家实行婚前、孕前、孕产期和产后保健制度，逐步建立妇女全生育周期系统保健制度。医疗保健机构应当提供安全、有效的医疗保健服务，保障妇女生育安全和健康。</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有关部门应当提供安全、有效的避孕药具和技术，保障妇女的健康和安全。</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第三十四条  各级人民政府在规划、建设基础设施时，应当考虑妇女的特殊需求，配备满足妇女需要的公共厕所和母婴室等公共设施。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第四章  文化教育权益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第三十五条  国家保障妇女享有与男子平等的文化教育权利。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第三十六条  父母或者其他监护人应当履行保障适龄女性未成年人接受并完成义务教育的义务。</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对无正当理由不送适龄女性未成年人入学的父母或者其他监护人，由当地乡镇人民政府或者县级人民政府教育行政部门给予批评教育，依法责令其限期改正。居民委员会、村民委员会应当协助政府做好相关工作。</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政府、学校应当采取有效措施，解决适龄女性未成年人就学存在的实际困难，并创造条件，保证适龄女性未成年人完成义务教育。</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第三十七条  学校和有关部门应当执行国家有关规定，保障妇女在入学、升学、授予学位、派出留学、就业指导和服务等方面享有与男子平等的权利。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学校在录取学生时，除国家规定的特殊专业外，不得以性别为由拒绝录取女性或者提高对女性的录取标准。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各级人民政府应当采取措施，保障女性平等享有接受中高等教育的权利和机会。</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第三十八条  各级人民政府应当依照规定把扫除妇女中的文盲、半文盲工作，纳入扫盲和扫盲后继续教育规划，采取符合妇女特点的组织形式和工作方法，组织、监督有关部门具体实施。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第三十九条  国家健全全民终身学习体系，为妇女终身学习创造条件。</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各级人民政府和有关部门应当采取措施，根据城镇和农村妇女的需要，组织妇女接受职业教育和实用技术培训。</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第四十条  国家机关、社会团体和企业事业单位应当执行国家有关规定，保障妇女从事科学、技术、文学、艺术和其他文化活动，享有与男子平等的权利。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 xml:space="preserve">　第五章  劳动和社会保障权益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第四十一条  国家保障妇女享有与男子平等的劳动权利和社会保障权利。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第四十二条  各级人民政府和有关部门应当完善就业保障政策措施，防止和纠正就业性别歧视，为妇女创造公平的就业创业环境，为就业困难的妇女提供必要的扶持和援助。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第四十三条  用人单位在招录（聘）过程中，除国家另有规定外，不得实施下列行为：</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（一）限定为男性或者规定男性优先；</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（二）除个人基本信息外，进一步询问或者调查女性求职者的婚育情况；</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（三）将妊娠测试作为入职体检项目；</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（四）将限制结婚、生育或者婚姻、生育状况作为录（聘）用条件；</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（五）其他以性别为由拒绝录（聘）用妇女或者差别化地提高对妇女录（聘）用标准的行为。</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第四十四条  用人单位在录（聘）用女职工时，应当依法与其签订劳动（聘用）合同或者服务协议，劳动（聘用）合同或者服务协议中应当具备女职工特殊保护条款，并不得规定限制女职工结婚、生育等内容。</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职工一方与用人单位订立的集体合同中应当包含男女平等和女职工权益保护相关内容，也可以就相关内容制定专章、附件或者单独订立女职工权益保护专项集体合同。</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第四十五条  实行男女同工同酬。妇女在享受福利待遇方面享有与男子平等的权利。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第四十六条  在晋职、晋级、评聘专业技术职称和职务、培训等方面，应当坚持男女平等的原则，不得歧视妇女。</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第四十七条  用人单位应当根据妇女的特点，依法保护妇女在工作和劳动时的安全、健康以及休息的权利。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妇女在经期、孕期、产期、哺乳期受特殊保护。</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第四十八条  用人单位不得因结婚、怀孕、产假、哺乳等情形，降低女职工的工资和福利待遇，限制女职工晋职、晋级、评聘专业技术职称和职务，辞退女职工，单方解除劳动（聘用）合同或者服务协议。</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用人单位在执行国家退休制度时，不得以性别为由歧视妇女。</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第四十九条  人力资源和社会保障部门应当将招聘、录取、晋职、晋级、评聘专业技术职称和职务、培训、辞退等过程中的性别歧视行为纳入劳动保障监察范围。</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第五十条  国家发展社会保障事业，保障妇女享有社会保险、社会救助和社会福利等权益。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国家提倡和鼓励为帮助妇女而开展的社会公益活动。</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第五十一条  国家实行生育保险制度，建立健全婴幼儿托育服务等与生育相关的其他保障制度。</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国家建立健全职工生育休假制度，保障孕产期女职工依法享有休息休假权益。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地方各级人民政府和有关部门应当按照国家有关规定，为符合条件的困难妇女提供必要的生育救助。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第五十二条  各级人民政府和有关部门应当采取必要措施，加强贫困妇女、老龄妇女、残疾妇女等困难妇女的权益保障，按照有关规定为其提供生活帮扶、就业创业支持等关爱服务。</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第六章  财产权益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第五十三条  国家保障妇女享有与男子平等的财产权利。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第五十四条  在夫妻共同财产、家庭共有财产关系中，不得侵害妇女依法享有的权益。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第五十五条  妇女在农村集体经济组织成员身份确认、土地承包经营、集体经济组织收益分配、土地征收补偿安置或者征用补偿以及宅基地使用等方面，享有与男子平等的权利。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第五十六条  村民自治章程、村规民约，村民会议、村民代表会议的决定以及其他涉及村民利益事项的决定，不得以妇女未婚、结婚、离婚、丧偶、户无男性等为由，侵害妇女在农村集体经济组织中的各项权益。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因结婚男方到女方住所落户的，男方和子女享有与所在地农村集体经济组织成员平等的权益。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第五十七条  国家保护妇女在城镇集体所有财产关系中的权益。妇女依照法律、法规的规定享有相关权益。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第五十八条  妇女享有与男子平等的继承权。妇女依法行使继承权，不受歧视。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丧偶妇女有权依法处分继承的财产，任何组织和个人不得干涉。</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第五十九条  丧偶儿媳对公婆尽了主要赡养义务的，作为第一顺序继承人，其继承权不受子女代位继承的影响。</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第七章  婚姻家庭权益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第六十条  国家保障妇女享有与男子平等的婚姻家庭权利。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第六十一条  国家保护妇女的婚姻自主权。禁止干涉妇女的结婚、离婚自由。</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第六十二条  国家鼓励男女双方在结婚登记前，共同进行医学检查或者相关健康体检。</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第六十三条  婚姻登记机关应当提供婚姻家庭辅导服务，引导当事人建立平等、和睦、文明的婚姻家庭关系。</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第六十四条  女方在怀孕期间、分娩后一年内或者终止妊娠后六个月内，男方不得提出离婚；但是，女方提出离婚或者人民法院认为确有必要受理男方离婚请求的除外。</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第六十五条  禁止对妇女实施家庭暴力。</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县级以上人民政府有关部门、司法机关、社会团体、企业事业单位、基层群众性自治组织以及其他组织，应当在各自的职责范围内预防和制止家庭暴力，依法为受害妇女提供救助。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第六十六条  妇女对夫妻共同财产享有与其配偶平等的占有、使用、收益和处分的权利，不受双方收入状况等情形的影响。</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对夫妻共同所有的不动产以及可以联名登记的动产，女方有权要求在权属证书上记载其姓名；认为记载的权利人、标的物、权利比例等事项有错误的，有权</w:t>
      </w:r>
      <w:r w:rsidRPr="00F0217E">
        <w:rPr>
          <w:rFonts w:ascii="微软雅黑" w:eastAsia="微软雅黑" w:hAnsi="微软雅黑" w:cs="宋体" w:hint="eastAsia"/>
          <w:color w:val="4B4B4B"/>
          <w:kern w:val="0"/>
          <w:sz w:val="24"/>
          <w:szCs w:val="24"/>
        </w:rPr>
        <w:lastRenderedPageBreak/>
        <w:t>依法申请更正登记或者异议登记，有关机构应当按照其申请依法办理相应登记手续。</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第六十七条  离婚诉讼期间，夫妻一方申请查询登记在对方名下财产状况且确因客观原因不能自行收集的，人民法院应当进行调查取证，有关部门和单位应当予以协助。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第六十八条  夫妻双方应当共同负担家庭义务，共同照顾家庭生活。</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女方因抚育子女、照料老人、协助男方工作等负担较多义务的，有权在离婚时要求男方予以补偿。补偿办法由双方协议确定；协议不成的，可以向人民法院提起诉讼。</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第六十九条  离婚时，分割夫妻共有的房屋或者处理夫妻共同租住的房屋，由双方协议解决；协议不成的，可以向人民法院提起诉讼。</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第七十条  父母双方对未成年子女享有平等的监护权。</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父亲死亡、无监护能力或者有其他情形不能担任未成年子女的监护人的，母亲的监护权任何组织和个人不得干涉。</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第七十一条  女方丧失生育能力的，在离婚处理子女抚养问题时，应当在最有利于未成年子女的条件下，优先考虑女方的抚养要求。</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第八章  救济措施</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第七十二条  对侵害妇女合法权益的行为，任何组织和个人都有权予以劝阻、制止或者向有关部门提出控告或者检举。有关部门接到控告或者检举后，应当依法及时处理，并为控告人、检举人保密。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妇女的合法权益受到侵害的，有权要求有关部门依法处理，或者依法申请调解、仲裁，或者向人民法院起诉。</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对符合条件的妇女，当地法律援助机构或者司法机关应当给予帮助，依法为其提供法律援助或者司法救助。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第七十三条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受害妇女进行诉讼需要帮助的，妇女联合会应当给予支持和帮助。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第七十四条  用人单位侵害妇女劳动和社会保障权益的，人力资源和社会保障部门可以联合工会、妇女联合会约谈用人单位，依法进行监督并要求其限期纠正。</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第七十五条  妇女在农村集体经济组织成员身份确认等方面权益受到侵害的，可以申请乡镇人民政府等进行协调，或者向人民法院起诉。</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w:t>
      </w:r>
      <w:r w:rsidRPr="00F0217E">
        <w:rPr>
          <w:rFonts w:ascii="微软雅黑" w:eastAsia="微软雅黑" w:hAnsi="微软雅黑" w:cs="宋体" w:hint="eastAsia"/>
          <w:color w:val="4B4B4B"/>
          <w:kern w:val="0"/>
          <w:sz w:val="24"/>
          <w:szCs w:val="24"/>
        </w:rPr>
        <w:lastRenderedPageBreak/>
        <w:t>机构申请仲裁或者向人民法院起诉的，农村土地承包仲裁机构或者人民法院应当依法受理。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第七十六条  县级以上人民政府应当开通全国统一的妇女权益保护服务热线，及时受理、移送有关侵害妇女合法权益的投诉、举报；有关部门或者单位接到投诉、举报后，应当及时予以处置。</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鼓励和支持群团组织、企业事业单位、社会组织和个人参与建设妇女权益保护服务热线，提供妇女权益保护方面的咨询、帮助。</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第七十七条  侵害妇女合法权益，导致社会公共利益受损的，检察机关可以发出检察建议；有下列情形之一的，检察机关可以依法提起公益诉讼：</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（一）确认农村妇女集体经济组织成员身份时侵害妇女权益或者侵害妇女享有的农村土地承包和集体收益、土地征收征用补偿分配权益和宅基地使用权益；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（二）侵害妇女平等就业权益；</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（三）相关单位未采取合理措施预防和制止性骚扰；</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（四）通过大众传播媒介或者其他方式贬低损害妇女人格；</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（五）其他严重侵害妇女权益的情形。</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第七十八条  国家机关、社会团体、企业事业单位对侵害妇女权益的行为，可以支持受侵害的妇女向人民法院起诉。</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第九章  法律责任</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第七十九条  违反本法第二十二条第二款规定，未履行报告义务的，依法对直接负责的主管人员和其他直接责任人员给予处分。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第八十条  违反本法规定，对妇女实施性骚扰的，由公安机关给予批评教育或者出具告诫书，并由所在单位依法给予处分。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第八十一条  违反本法第二十六条规定，未履行报告等义务的，依法给予警告、责令停业整顿或者吊销营业执照、吊销相关许可证，并处一万元以上五万元以下罚款。</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第八十二条  违反本法规定，通过大众传播媒介或者其他方式贬低损害妇女人格的，由公安、网信、文化旅游、广播电视、新闻出版或者其他有关部门依据各自的职权责令改正，并依法给予行政处罚。</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第八十三条  用人单位违反本法第四十三条和第四十八条规定的，由人力资源和社会保障部门责令改正；拒不改正或者情节严重的，处一万元以上五万元以下罚款。</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第八十四条  违反本法规定，对侵害妇女权益的申诉、控告、检举，推诿、拖延、压制不予查处，或者对提出申诉、控告、检举的人进行打击报复的，依法责令改正，并对直接负责的主管人员和其他直接责任人员给予处分。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国家机关及其工作人员未依法履行职责，对侵害妇女权益的行为未及时制止或者未给予受害妇女必要帮助，造成严重后果的，依法对直接负责的主管人员和其他直接责任人员给予处分。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违反本法规定，侵害妇女人身和人格权益、文化教育权益、劳动和社会保障权益、财产权益以及婚姻家庭权益的，依法责令改正，直接负责的主管人员和其他直接责任人员属于国家工作人员的，依法给予处分。</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lastRenderedPageBreak/>
        <w:t xml:space="preserve">　　第八十五条  违反本法规定，侵害妇女的合法权益，其他法律、法规规定行政处罚的，从其规定；造成财产损失或者人身损害的，依法承担民事责任；构成犯罪的，依法追究刑事责任。</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w:t>
      </w:r>
      <w:r w:rsidRPr="00F0217E">
        <w:rPr>
          <w:rFonts w:ascii="微软雅黑" w:eastAsia="微软雅黑" w:hAnsi="微软雅黑" w:cs="宋体" w:hint="eastAsia"/>
          <w:b/>
          <w:bCs/>
          <w:color w:val="4B4B4B"/>
          <w:kern w:val="0"/>
          <w:sz w:val="24"/>
          <w:szCs w:val="24"/>
          <w:bdr w:val="none" w:sz="0" w:space="0" w:color="auto" w:frame="1"/>
        </w:rPr>
        <w:t xml:space="preserve">　第十章  附  则</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第八十六条  本法自2023年1月1日起施行。</w:t>
      </w:r>
    </w:p>
    <w:p w:rsidR="00F0217E" w:rsidRPr="00F0217E" w:rsidRDefault="00F0217E" w:rsidP="00F0217E">
      <w:pPr>
        <w:widowControl/>
        <w:jc w:val="left"/>
        <w:rPr>
          <w:rFonts w:ascii="微软雅黑" w:eastAsia="微软雅黑" w:hAnsi="微软雅黑" w:cs="宋体" w:hint="eastAsia"/>
          <w:color w:val="4B4B4B"/>
          <w:kern w:val="0"/>
          <w:sz w:val="24"/>
          <w:szCs w:val="24"/>
        </w:rPr>
      </w:pPr>
      <w:r w:rsidRPr="00F0217E">
        <w:rPr>
          <w:rFonts w:ascii="微软雅黑" w:eastAsia="微软雅黑" w:hAnsi="微软雅黑" w:cs="宋体" w:hint="eastAsia"/>
          <w:color w:val="4B4B4B"/>
          <w:kern w:val="0"/>
          <w:sz w:val="24"/>
          <w:szCs w:val="24"/>
        </w:rPr>
        <w:t xml:space="preserve">　　（新华社北京10月30日电）</w:t>
      </w:r>
    </w:p>
    <w:p w:rsidR="00CF2879" w:rsidRDefault="00CF2879"/>
    <w:sectPr w:rsidR="00CF2879" w:rsidSect="00CF28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17E"/>
    <w:rsid w:val="00CF2879"/>
    <w:rsid w:val="00F02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79"/>
    <w:pPr>
      <w:widowControl w:val="0"/>
      <w:jc w:val="both"/>
    </w:pPr>
  </w:style>
  <w:style w:type="paragraph" w:styleId="1">
    <w:name w:val="heading 1"/>
    <w:basedOn w:val="a"/>
    <w:link w:val="1Char"/>
    <w:uiPriority w:val="9"/>
    <w:qFormat/>
    <w:rsid w:val="00F0217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021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217E"/>
    <w:rPr>
      <w:rFonts w:ascii="宋体" w:eastAsia="宋体" w:hAnsi="宋体" w:cs="宋体"/>
      <w:b/>
      <w:bCs/>
      <w:kern w:val="36"/>
      <w:sz w:val="48"/>
      <w:szCs w:val="48"/>
    </w:rPr>
  </w:style>
  <w:style w:type="character" w:customStyle="1" w:styleId="2Char">
    <w:name w:val="标题 2 Char"/>
    <w:basedOn w:val="a0"/>
    <w:link w:val="2"/>
    <w:uiPriority w:val="9"/>
    <w:rsid w:val="00F0217E"/>
    <w:rPr>
      <w:rFonts w:ascii="宋体" w:eastAsia="宋体" w:hAnsi="宋体" w:cs="宋体"/>
      <w:b/>
      <w:bCs/>
      <w:kern w:val="0"/>
      <w:sz w:val="36"/>
      <w:szCs w:val="36"/>
    </w:rPr>
  </w:style>
  <w:style w:type="paragraph" w:styleId="a3">
    <w:name w:val="Normal (Web)"/>
    <w:basedOn w:val="a"/>
    <w:uiPriority w:val="99"/>
    <w:semiHidden/>
    <w:unhideWhenUsed/>
    <w:rsid w:val="00F021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1143302">
      <w:bodyDiv w:val="1"/>
      <w:marLeft w:val="0"/>
      <w:marRight w:val="0"/>
      <w:marTop w:val="0"/>
      <w:marBottom w:val="0"/>
      <w:divBdr>
        <w:top w:val="none" w:sz="0" w:space="0" w:color="auto"/>
        <w:left w:val="none" w:sz="0" w:space="0" w:color="auto"/>
        <w:bottom w:val="none" w:sz="0" w:space="0" w:color="auto"/>
        <w:right w:val="none" w:sz="0" w:space="0" w:color="auto"/>
      </w:divBdr>
      <w:divsChild>
        <w:div w:id="20587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2023-06-05T00:49:00Z</dcterms:created>
  <dcterms:modified xsi:type="dcterms:W3CDTF">2023-06-05T00:49:00Z</dcterms:modified>
</cp:coreProperties>
</file>